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0" distB="0" distL="114300" distR="114300" simplePos="0" locked="0" layoutInCell="1" allowOverlap="1" relativeHeight="4" wp14:anchorId="20E1DE8F">
                <wp:simplePos x="0" y="0"/>
                <wp:positionH relativeFrom="column">
                  <wp:posOffset>-251460</wp:posOffset>
                </wp:positionH>
                <wp:positionV relativeFrom="paragraph">
                  <wp:posOffset>-14605</wp:posOffset>
                </wp:positionV>
                <wp:extent cx="3223895" cy="419735"/>
                <wp:effectExtent l="25400" t="25400" r="129540" b="139700"/>
                <wp:wrapNone/>
                <wp:docPr id="1" name="Round Diagonal Corner Rectangl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3440" cy="419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algn="tl" blurRad="50800" dir="2700000" dist="38100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 xml:space="preserve">Променљиве и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  <w:t>услови</w:t>
                            </w:r>
                          </w:p>
                          <w:p>
                            <w:pPr>
                              <w:pStyle w:val="FrameContents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rmal"/>
        <w:shd w:val="clear" w:color="auto" w:fill="002060"/>
        <w:jc w:val="center"/>
        <w:rPr>
          <w:b/>
          <w:b/>
          <w:bCs/>
          <w:lang w:val="en-US"/>
        </w:rPr>
      </w:pPr>
      <w:r>
        <w:rPr>
          <w:b/>
          <w:bCs/>
          <w:lang w:val="en-US"/>
        </w:rPr>
        <w:t>Спојите терми слева са одговарајућим описом здесна</w:t>
      </w:r>
    </w:p>
    <w:tbl>
      <w:tblPr>
        <w:tblStyle w:val="TableGrid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128"/>
        <w:gridCol w:w="2132"/>
        <w:gridCol w:w="2131"/>
        <w:gridCol w:w="2130"/>
      </w:tblGrid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Променљ</w:t>
            </w:r>
            <w:bookmarkStart w:id="0" w:name="_GoBack"/>
            <w:bookmarkEnd w:id="0"/>
            <w:r>
              <w:rPr>
                <w:lang w:val="en-US"/>
              </w:rPr>
              <w:t>ива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Намеран процес у којем се један или више улаза претвара у један или више резултата, </w:t>
            </w:r>
            <w:r>
              <w:rPr>
                <w:lang w:val="en-US"/>
              </w:rPr>
              <w:t>и</w:t>
            </w:r>
            <w:r>
              <w:rPr>
                <w:lang w:val="en-US"/>
              </w:rPr>
              <w:t>з ис</w:t>
            </w:r>
            <w:r>
              <w:rPr>
                <w:lang w:val="en-US"/>
              </w:rPr>
              <w:t>тих</w:t>
            </w:r>
            <w:r>
              <w:rPr>
                <w:lang w:val="en-US"/>
              </w:rPr>
              <w:t xml:space="preserve"> променљивих.</w:t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Прорачун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Скуп правила која се примењују уколико се испуни одређени услов.</w:t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Стринг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Оквирић који се приказује на позорници корисник укуцава свој одговор. </w:t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sr"/>
              </w:rPr>
            </w:pPr>
            <w:r>
              <w:rPr>
                <w:lang w:val="en-US"/>
              </w:rPr>
              <w:t>Улаз</w:t>
            </w:r>
            <w:r>
              <w:rPr>
                <w:lang w:val="sr"/>
              </w:rPr>
              <w:t>ни податак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Користи се за рачунање и приказ резултата. </w:t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Услов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Wingdings" w:cs="Wingdings" w:ascii="Wingdings" w:hAnsi="Wingdings"/>
                <w:lang w:val="en-US"/>
              </w:rPr>
              <w:t>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Врста променљиве коју можемо да користимо уместо директног укуцавања текста.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720" w:top="992" w:footer="720" w:bottom="77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mc:AlternateContent>
        <mc:Choice Requires="wps">
          <w:drawing>
            <wp:anchor behindDoc="1" distT="0" distB="0" distL="114300" distR="113665" simplePos="0" locked="0" layoutInCell="1" allowOverlap="1" relativeHeight="3" wp14:anchorId="5C71DA0A">
              <wp:simplePos x="0" y="0"/>
              <wp:positionH relativeFrom="column">
                <wp:posOffset>21590</wp:posOffset>
              </wp:positionH>
              <wp:positionV relativeFrom="paragraph">
                <wp:posOffset>151765</wp:posOffset>
              </wp:positionV>
              <wp:extent cx="6300470" cy="1270"/>
              <wp:effectExtent l="8255" t="10160" r="6985" b="8890"/>
              <wp:wrapNone/>
              <wp:docPr id="4" name="Straight Connector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4a7ebb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1.7pt,11.95pt" to="497.7pt,11.95pt" ID="Straight Connector 14" stroked="t" style="position:absolute" wp14:anchorId="5C71DA0A">
              <v:stroke color="#4a7ebb" weight="9360" joinstyle="round" endcap="flat"/>
              <v:fill o:detectmouseclick="t" on="false"/>
            </v:line>
          </w:pict>
        </mc:Fallback>
      </mc:AlternateContent>
    </w:r>
    <w:r>
      <w:rPr/>
      <w:tab/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</w:t>
    </w:r>
    <w:r>
      <w:rPr>
        <w:color w:val="000000" w:themeColor="text1"/>
        <w:sz w:val="16"/>
        <w:szCs w:val="12"/>
        <w:lang w:val="sr"/>
      </w:rPr>
      <w:t xml:space="preserve"> </w:t>
    </w:r>
    <w:r>
      <w:rPr>
        <w:color w:val="000000" w:themeColor="text1"/>
        <w:sz w:val="16"/>
        <w:szCs w:val="12"/>
      </w:rPr>
      <w:t xml:space="preserve">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  <w:p>
    <w:pPr>
      <w:pStyle w:val="Normal"/>
      <w:tabs>
        <w:tab w:val="left" w:pos="8647" w:leader="none"/>
      </w:tabs>
      <w:spacing w:before="0" w:after="0"/>
      <w:rPr>
        <w:lang w:val="en-US"/>
      </w:rPr>
    </w:pPr>
    <w:r>
      <w:rPr>
        <w:lang w:val="en-US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3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1862"/>
      <w:gridCol w:w="119"/>
      <w:gridCol w:w="850"/>
      <w:gridCol w:w="1015"/>
      <w:gridCol w:w="1394"/>
      <w:gridCol w:w="590"/>
      <w:gridCol w:w="929"/>
      <w:gridCol w:w="183"/>
      <w:gridCol w:w="1384"/>
      <w:gridCol w:w="1"/>
      <w:gridCol w:w="883"/>
      <w:gridCol w:w="1602"/>
    </w:tblGrid>
    <w:tr>
      <w:trPr>
        <w:trHeight w:val="263" w:hRule="atLeast"/>
      </w:trPr>
      <w:tc>
        <w:tcPr>
          <w:tcW w:w="186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  <w:b/>
              <w:b/>
            </w:rPr>
          </w:pPr>
          <w:r>
            <w:rPr>
              <w:lang w:val="el-GR"/>
            </w:rPr>
            <w:drawing>
              <wp:inline distT="0" distB="0" distL="0" distR="0">
                <wp:extent cx="1104265" cy="439420"/>
                <wp:effectExtent l="0" t="0" r="0" b="0"/>
                <wp:docPr id="3" name="Picture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97" w:type="dxa"/>
          <w:gridSpan w:val="6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lang w:val="el-GR"/>
            </w:rPr>
          </w:pPr>
          <w:r>
            <w:rPr>
              <w:rFonts w:eastAsia="Calibri" w:cs="Times New Roman"/>
              <w:lang w:val="el-GR"/>
            </w:rPr>
          </w:r>
        </w:p>
      </w:tc>
      <w:tc>
        <w:tcPr>
          <w:tcW w:w="4053" w:type="dxa"/>
          <w:gridSpan w:val="5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  <w:lang w:val="el-GR"/>
            </w:rPr>
          </w:pPr>
          <w:r>
            <w:rPr>
              <w:rFonts w:eastAsia="Calibri" w:cs="Times New Roman"/>
              <w:lang w:val="el-GR"/>
            </w:rPr>
          </w:r>
        </w:p>
      </w:tc>
    </w:tr>
    <w:tr>
      <w:trPr>
        <w:trHeight w:val="275" w:hRule="atLeast"/>
      </w:trPr>
      <w:tc>
        <w:tcPr>
          <w:tcW w:w="1981" w:type="dxa"/>
          <w:gridSpan w:val="2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l-GR"/>
            </w:rPr>
          </w:pPr>
          <w:r>
            <w:rPr>
              <w:rFonts w:eastAsia="Calibri"/>
              <w:b/>
              <w:lang w:val="el-GR"/>
            </w:rPr>
          </w:r>
        </w:p>
      </w:tc>
      <w:tc>
        <w:tcPr>
          <w:tcW w:w="4961" w:type="dxa"/>
          <w:gridSpan w:val="6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  <w:tc>
        <w:tcPr>
          <w:tcW w:w="3870" w:type="dxa"/>
          <w:gridSpan w:val="4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</w:tr>
    <w:tr>
      <w:trPr>
        <w:trHeight w:val="134" w:hRule="atLeast"/>
      </w:trPr>
      <w:tc>
        <w:tcPr>
          <w:tcW w:w="1981" w:type="dxa"/>
          <w:gridSpan w:val="2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sz w:val="36"/>
              <w:szCs w:val="28"/>
              <w:lang w:val="en-US"/>
            </w:rPr>
            <w:t>Радни лист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lang w:val="en-US"/>
            </w:rPr>
            <w:t>Ниво</w:t>
          </w:r>
        </w:p>
      </w:tc>
      <w:tc>
        <w:tcPr>
          <w:tcW w:w="1015" w:type="dxa"/>
          <w:tcBorders>
            <w:top w:val="single" w:sz="8" w:space="0" w:color="000000"/>
            <w:left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394" w:type="dxa"/>
          <w:tcBorders>
            <w:top w:val="single" w:sz="8" w:space="0" w:color="000000"/>
            <w:right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lang w:val="en-US"/>
            </w:rPr>
            <w:t xml:space="preserve">Поглавље </w:t>
          </w:r>
        </w:p>
      </w:tc>
      <w:tc>
        <w:tcPr>
          <w:tcW w:w="590" w:type="dxa"/>
          <w:tcBorders>
            <w:top w:val="single" w:sz="8" w:space="0" w:color="000000"/>
            <w:left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112" w:type="dxa"/>
          <w:gridSpan w:val="2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Задатак</w:t>
          </w:r>
        </w:p>
      </w:tc>
      <w:tc>
        <w:tcPr>
          <w:tcW w:w="1385" w:type="dxa"/>
          <w:gridSpan w:val="2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3</w:t>
          </w:r>
        </w:p>
      </w:tc>
      <w:tc>
        <w:tcPr>
          <w:tcW w:w="2485" w:type="dxa"/>
          <w:gridSpan w:val="2"/>
          <w:tcBorders>
            <w:top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Одељење</w:t>
          </w:r>
        </w:p>
      </w:tc>
    </w:tr>
    <w:tr>
      <w:trPr>
        <w:trHeight w:val="289" w:hRule="atLeast"/>
      </w:trPr>
      <w:tc>
        <w:tcPr>
          <w:tcW w:w="1981" w:type="dxa"/>
          <w:gridSpan w:val="2"/>
          <w:vMerge w:val="continue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l-GR"/>
            </w:rPr>
          </w:pPr>
          <w:r>
            <w:rPr>
              <w:rFonts w:eastAsia="Calibri"/>
              <w:b/>
              <w:lang w:val="el-GR"/>
            </w:rPr>
          </w:r>
        </w:p>
      </w:tc>
      <w:tc>
        <w:tcPr>
          <w:tcW w:w="6345" w:type="dxa"/>
          <w:gridSpan w:val="7"/>
          <w:tcBorders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Ученик/ученици</w:t>
          </w:r>
        </w:p>
      </w:tc>
      <w:tc>
        <w:tcPr>
          <w:tcW w:w="884" w:type="dxa"/>
          <w:gridSpan w:val="2"/>
          <w:tcBorders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Датум</w:t>
          </w:r>
        </w:p>
      </w:tc>
      <w:tc>
        <w:tcPr>
          <w:tcW w:w="1602" w:type="dxa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77cb"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65f9f"/>
    <w:rPr>
      <w:rFonts w:ascii="Tahoma" w:hAnsi="Tahoma" w:cs="Tahoma"/>
      <w:sz w:val="16"/>
      <w:szCs w:val="16"/>
      <w:lang w:val="el-G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d1062"/>
    <w:rPr>
      <w:lang w:val="el-GR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8d1062"/>
    <w:rPr>
      <w:lang w:val="el-G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  <w:sz w:val="32"/>
      <w:szCs w:val="32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color w:val="auto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eastAsia="Calibri" w:cs="Times New Roman"/>
    </w:rPr>
  </w:style>
  <w:style w:type="character" w:styleId="ListLabel44">
    <w:name w:val="ListLabel 44"/>
    <w:qFormat/>
    <w:rPr>
      <w:color w:val="auto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c677cb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65f9f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65f9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1062"/>
    <w:pPr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d1062"/>
    <w:pPr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6d115f"/>
    <w:pPr>
      <w:spacing w:before="0" w:after="0"/>
    </w:pPr>
    <w:rPr>
      <w:rFonts w:ascii="Times New Roman" w:hAnsi="Times New Roman" w:cs="Times New Roman"/>
      <w:sz w:val="24"/>
      <w:szCs w:val="24"/>
      <w:lang w:val="en-U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71c45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671c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LightGrid-Accent3">
    <w:name w:val="Light Grid Accent 3"/>
    <w:basedOn w:val="TableNormal"/>
    <w:uiPriority w:val="62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customStyle="1" w:styleId="TableGrid1">
    <w:name w:val="Table Grid1"/>
    <w:basedOn w:val="TableNormal"/>
    <w:uiPriority w:val="59"/>
    <w:rsid w:val="00545441"/>
    <w:pPr>
      <w:spacing w:after="0" w:line="240" w:lineRule="auto"/>
    </w:pPr>
    <w:rPr>
      <w:lang w:val="el-GR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MediumShading1-Accent6">
    <w:name w:val="Medium Shading 1 Accent 6"/>
    <w:basedOn w:val="TableNormal"/>
    <w:uiPriority w:val="63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11">
    <w:name w:val="Table Grid11"/>
    <w:basedOn w:val="TableNormal"/>
    <w:uiPriority w:val="39"/>
    <w:rsid w:val="008d1062"/>
    <w:pPr>
      <w:spacing w:after="0" w:line="240" w:lineRule="auto"/>
    </w:pPr>
    <w:rPr>
      <w:lang w:val="el-GR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f15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837ED-1DFA-AA45-A817-5A548C30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LibreOffice/6.0.6.2$Linux_X86_64 LibreOffice_project/00m0$Build-2</Application>
  <Pages>2</Pages>
  <Words>112</Words>
  <Characters>561</Characters>
  <CharactersWithSpaces>708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2018-10-02T21:00:00Z</dcterms:created>
  <dc:creator>BL EDITORS</dc:creator>
  <dc:description/>
  <dc:language>en-US</dc:language>
  <cp:lastModifiedBy/>
  <cp:lastPrinted>2014-01-09T10:23:00Z</cp:lastPrinted>
  <dcterms:modified xsi:type="dcterms:W3CDTF">2018-11-18T14:01:19Z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